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</w:p>
    <w:p w:rsidR="0020066F" w:rsidRDefault="0020066F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Annotated References</w:t>
      </w:r>
      <w:r w:rsidR="00955F59">
        <w:rPr>
          <w:rFonts w:ascii="Times New Roman" w:hAnsi="Times New Roman" w:cs="Times New Roman"/>
        </w:rPr>
        <w:t xml:space="preserve"> on Tooth Whitening </w:t>
      </w:r>
    </w:p>
    <w:p w:rsidR="00955F59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</w:t>
      </w:r>
    </w:p>
    <w:p w:rsidR="00955F59" w:rsidRPr="00B1626C" w:rsidRDefault="00955F59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Institution </w:t>
      </w: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Default="00955F59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955F59" w:rsidRPr="00B1626C" w:rsidRDefault="00955F59" w:rsidP="00955F5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Annotated References on Tooth Whitening </w:t>
      </w:r>
    </w:p>
    <w:p w:rsidR="002F0A1F" w:rsidRDefault="00777F16" w:rsidP="00AF0A47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American Dental Association. (2012). </w:t>
      </w:r>
      <w:r w:rsidRPr="00230858">
        <w:rPr>
          <w:rFonts w:ascii="Times New Roman" w:hAnsi="Times New Roman" w:cs="Times New Roman"/>
          <w:i/>
          <w:iCs/>
        </w:rPr>
        <w:t>Statement of safety and effectiveness of tooth whitening products,</w:t>
      </w:r>
      <w:r w:rsidR="00230858">
        <w:rPr>
          <w:rFonts w:ascii="Times New Roman" w:hAnsi="Times New Roman" w:cs="Times New Roman"/>
          <w:i/>
          <w:iCs/>
        </w:rPr>
        <w:t xml:space="preserve"> </w:t>
      </w:r>
      <w:r w:rsidR="00230858">
        <w:rPr>
          <w:rFonts w:ascii="Times New Roman" w:hAnsi="Times New Roman" w:cs="Times New Roman"/>
        </w:rPr>
        <w:t>Chicago, IL; Author</w:t>
      </w:r>
      <w:r w:rsidR="005E0EF3">
        <w:rPr>
          <w:rFonts w:ascii="Times New Roman" w:hAnsi="Times New Roman" w:cs="Times New Roman"/>
        </w:rPr>
        <w:br/>
      </w:r>
      <w:r w:rsidR="00230858">
        <w:rPr>
          <w:rFonts w:ascii="Times New Roman" w:hAnsi="Times New Roman" w:cs="Times New Roman"/>
        </w:rPr>
        <w:t xml:space="preserve">The publication addresses the need for </w:t>
      </w:r>
      <w:r w:rsidR="00784407">
        <w:rPr>
          <w:rFonts w:ascii="Times New Roman" w:hAnsi="Times New Roman" w:cs="Times New Roman"/>
        </w:rPr>
        <w:t xml:space="preserve">a </w:t>
      </w:r>
      <w:r w:rsidR="00230858" w:rsidRPr="00784407">
        <w:rPr>
          <w:rFonts w:ascii="Times New Roman" w:hAnsi="Times New Roman" w:cs="Times New Roman"/>
          <w:noProof/>
        </w:rPr>
        <w:t>consultative</w:t>
      </w:r>
      <w:r w:rsidR="00230858">
        <w:rPr>
          <w:rFonts w:ascii="Times New Roman" w:hAnsi="Times New Roman" w:cs="Times New Roman"/>
        </w:rPr>
        <w:t xml:space="preserve"> forum to facilitate </w:t>
      </w:r>
      <w:r w:rsidR="00784407">
        <w:rPr>
          <w:rFonts w:ascii="Times New Roman" w:hAnsi="Times New Roman" w:cs="Times New Roman"/>
        </w:rPr>
        <w:t xml:space="preserve">the </w:t>
      </w:r>
      <w:r w:rsidR="00230858" w:rsidRPr="00784407">
        <w:rPr>
          <w:rFonts w:ascii="Times New Roman" w:hAnsi="Times New Roman" w:cs="Times New Roman"/>
          <w:noProof/>
        </w:rPr>
        <w:t>definition</w:t>
      </w:r>
      <w:r w:rsidR="00230858">
        <w:rPr>
          <w:rFonts w:ascii="Times New Roman" w:hAnsi="Times New Roman" w:cs="Times New Roman"/>
        </w:rPr>
        <w:t xml:space="preserve"> of</w:t>
      </w:r>
      <w:r w:rsidR="002F0A1F">
        <w:rPr>
          <w:rFonts w:ascii="Times New Roman" w:hAnsi="Times New Roman" w:cs="Times New Roman"/>
        </w:rPr>
        <w:t xml:space="preserve"> the emerging teeth whitener products in the market. The two prominent forms of </w:t>
      </w:r>
      <w:r w:rsidR="00385F2E">
        <w:rPr>
          <w:rFonts w:ascii="Times New Roman" w:hAnsi="Times New Roman" w:cs="Times New Roman"/>
        </w:rPr>
        <w:t>teeth-whitening products</w:t>
      </w:r>
      <w:r w:rsidR="002F0A1F">
        <w:rPr>
          <w:rFonts w:ascii="Times New Roman" w:hAnsi="Times New Roman" w:cs="Times New Roman"/>
        </w:rPr>
        <w:t xml:space="preserve"> are the bleaching </w:t>
      </w:r>
      <w:r w:rsidR="003D40C1">
        <w:rPr>
          <w:rFonts w:ascii="Times New Roman" w:hAnsi="Times New Roman" w:cs="Times New Roman"/>
        </w:rPr>
        <w:t>and non-bleaching agents to</w:t>
      </w:r>
      <w:r w:rsidR="002F0A1F">
        <w:rPr>
          <w:rFonts w:ascii="Times New Roman" w:hAnsi="Times New Roman" w:cs="Times New Roman"/>
        </w:rPr>
        <w:t xml:space="preserve"> remove stains. Particularly, the use of a bleaching process involves </w:t>
      </w:r>
      <w:r w:rsidR="00784407">
        <w:rPr>
          <w:rFonts w:ascii="Times New Roman" w:hAnsi="Times New Roman" w:cs="Times New Roman"/>
        </w:rPr>
        <w:t xml:space="preserve">the </w:t>
      </w:r>
      <w:r w:rsidR="002F0A1F" w:rsidRPr="00784407">
        <w:rPr>
          <w:rFonts w:ascii="Times New Roman" w:hAnsi="Times New Roman" w:cs="Times New Roman"/>
          <w:noProof/>
        </w:rPr>
        <w:t>application</w:t>
      </w:r>
      <w:r w:rsidR="002F0A1F">
        <w:rPr>
          <w:rFonts w:ascii="Times New Roman" w:hAnsi="Times New Roman" w:cs="Times New Roman"/>
        </w:rPr>
        <w:t xml:space="preserve"> of peroxide component</w:t>
      </w:r>
      <w:r w:rsidR="003D40C1">
        <w:rPr>
          <w:rFonts w:ascii="Times New Roman" w:hAnsi="Times New Roman" w:cs="Times New Roman"/>
        </w:rPr>
        <w:t>s</w:t>
      </w:r>
      <w:r w:rsidR="002F0A1F">
        <w:rPr>
          <w:rFonts w:ascii="Times New Roman" w:hAnsi="Times New Roman" w:cs="Times New Roman"/>
        </w:rPr>
        <w:t xml:space="preserve"> to </w:t>
      </w:r>
      <w:r w:rsidR="002F0A1F" w:rsidRPr="00784407">
        <w:rPr>
          <w:rFonts w:ascii="Times New Roman" w:hAnsi="Times New Roman" w:cs="Times New Roman"/>
          <w:noProof/>
        </w:rPr>
        <w:t>eradicat</w:t>
      </w:r>
      <w:r w:rsidR="003D40C1">
        <w:rPr>
          <w:rFonts w:ascii="Times New Roman" w:hAnsi="Times New Roman" w:cs="Times New Roman"/>
          <w:noProof/>
        </w:rPr>
        <w:t>e</w:t>
      </w:r>
      <w:r w:rsidR="002F0A1F">
        <w:rPr>
          <w:rFonts w:ascii="Times New Roman" w:hAnsi="Times New Roman" w:cs="Times New Roman"/>
        </w:rPr>
        <w:t xml:space="preserve"> intrinsic and extrinsic stains. </w:t>
      </w:r>
      <w:r w:rsidR="00804DEA">
        <w:rPr>
          <w:rFonts w:ascii="Times New Roman" w:hAnsi="Times New Roman" w:cs="Times New Roman"/>
        </w:rPr>
        <w:t>On the other hand, n</w:t>
      </w:r>
      <w:r w:rsidR="002F0A1F">
        <w:rPr>
          <w:rFonts w:ascii="Times New Roman" w:hAnsi="Times New Roman" w:cs="Times New Roman"/>
        </w:rPr>
        <w:t>on-bleaching agent</w:t>
      </w:r>
      <w:r w:rsidR="00804DEA">
        <w:rPr>
          <w:rFonts w:ascii="Times New Roman" w:hAnsi="Times New Roman" w:cs="Times New Roman"/>
        </w:rPr>
        <w:t>s</w:t>
      </w:r>
      <w:r w:rsidR="002F0A1F">
        <w:rPr>
          <w:rFonts w:ascii="Times New Roman" w:hAnsi="Times New Roman" w:cs="Times New Roman"/>
        </w:rPr>
        <w:t xml:space="preserve"> utilize physical </w:t>
      </w:r>
      <w:r w:rsidR="00804DEA">
        <w:rPr>
          <w:rFonts w:ascii="Times New Roman" w:hAnsi="Times New Roman" w:cs="Times New Roman"/>
        </w:rPr>
        <w:t>or</w:t>
      </w:r>
      <w:r w:rsidR="002F0A1F">
        <w:rPr>
          <w:rFonts w:ascii="Times New Roman" w:hAnsi="Times New Roman" w:cs="Times New Roman"/>
        </w:rPr>
        <w:t xml:space="preserve"> chemical processes to eliminate external stains from the patient’s teeth. The emergent of myriad teeth-whiten</w:t>
      </w:r>
      <w:r w:rsidR="00AF0A47">
        <w:rPr>
          <w:rFonts w:ascii="Times New Roman" w:hAnsi="Times New Roman" w:cs="Times New Roman"/>
        </w:rPr>
        <w:t>ing</w:t>
      </w:r>
      <w:r w:rsidR="002F0A1F">
        <w:rPr>
          <w:rFonts w:ascii="Times New Roman" w:hAnsi="Times New Roman" w:cs="Times New Roman"/>
        </w:rPr>
        <w:t xml:space="preserve"> products in the market necessitate the need for a scientific forum among the dentist and other stakeholders to facilitate standardization in </w:t>
      </w:r>
      <w:r w:rsidR="00784407">
        <w:rPr>
          <w:rFonts w:ascii="Times New Roman" w:hAnsi="Times New Roman" w:cs="Times New Roman"/>
        </w:rPr>
        <w:t xml:space="preserve">the </w:t>
      </w:r>
      <w:r w:rsidR="002F0A1F" w:rsidRPr="00784407">
        <w:rPr>
          <w:rFonts w:ascii="Times New Roman" w:hAnsi="Times New Roman" w:cs="Times New Roman"/>
          <w:noProof/>
        </w:rPr>
        <w:t>definition</w:t>
      </w:r>
      <w:r w:rsidR="002F0A1F">
        <w:rPr>
          <w:rFonts w:ascii="Times New Roman" w:hAnsi="Times New Roman" w:cs="Times New Roman"/>
        </w:rPr>
        <w:t xml:space="preserve"> of </w:t>
      </w:r>
      <w:r w:rsidR="00AF0A47">
        <w:rPr>
          <w:rFonts w:ascii="Times New Roman" w:hAnsi="Times New Roman" w:cs="Times New Roman"/>
        </w:rPr>
        <w:t>terms regarding the use of ‘whitener’ and other critical elements</w:t>
      </w:r>
      <w:r w:rsidR="002F0A1F">
        <w:rPr>
          <w:rFonts w:ascii="Times New Roman" w:hAnsi="Times New Roman" w:cs="Times New Roman"/>
        </w:rPr>
        <w:t xml:space="preserve">. </w:t>
      </w:r>
    </w:p>
    <w:p w:rsidR="007D3EA0" w:rsidRDefault="002F0A1F" w:rsidP="00C300B1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Further, the article elaborate</w:t>
      </w:r>
      <w:r w:rsidR="00A331A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on the </w:t>
      </w:r>
      <w:r w:rsidR="00A331A0">
        <w:rPr>
          <w:rFonts w:ascii="Times New Roman" w:hAnsi="Times New Roman" w:cs="Times New Roman"/>
        </w:rPr>
        <w:t>procedures to administer the teeth</w:t>
      </w:r>
      <w:r w:rsidR="00571216">
        <w:rPr>
          <w:rFonts w:ascii="Times New Roman" w:hAnsi="Times New Roman" w:cs="Times New Roman"/>
        </w:rPr>
        <w:t>-whitening</w:t>
      </w:r>
      <w:r w:rsidR="00A331A0">
        <w:rPr>
          <w:rFonts w:ascii="Times New Roman" w:hAnsi="Times New Roman" w:cs="Times New Roman"/>
        </w:rPr>
        <w:t xml:space="preserve"> products to bolster the level of efficiency for the users and dentists. The detailed procedure outlined in the article will be relevant in the essay about the </w:t>
      </w:r>
      <w:r w:rsidR="006C3574">
        <w:rPr>
          <w:rFonts w:ascii="Times New Roman" w:hAnsi="Times New Roman" w:cs="Times New Roman"/>
        </w:rPr>
        <w:t>s</w:t>
      </w:r>
      <w:r w:rsidR="00571216">
        <w:rPr>
          <w:rFonts w:ascii="Times New Roman" w:hAnsi="Times New Roman" w:cs="Times New Roman"/>
        </w:rPr>
        <w:t>urge in the use of tooth-whitening products</w:t>
      </w:r>
      <w:r w:rsidR="006C3574">
        <w:rPr>
          <w:rFonts w:ascii="Times New Roman" w:hAnsi="Times New Roman" w:cs="Times New Roman"/>
        </w:rPr>
        <w:t xml:space="preserve"> among the patients suffering from teeth cavities. </w:t>
      </w:r>
      <w:r w:rsidR="007D3EA0">
        <w:rPr>
          <w:rFonts w:ascii="Times New Roman" w:hAnsi="Times New Roman" w:cs="Times New Roman"/>
        </w:rPr>
        <w:t xml:space="preserve">Specifically, the distinction between bleaching and non-bleaching approaches will be critical toward enhancing patients’ oral hygiene because </w:t>
      </w:r>
      <w:r w:rsidR="00C300B1">
        <w:rPr>
          <w:rFonts w:ascii="Times New Roman" w:hAnsi="Times New Roman" w:cs="Times New Roman"/>
        </w:rPr>
        <w:t xml:space="preserve">it provides a diverse </w:t>
      </w:r>
      <w:r w:rsidR="007D3EA0">
        <w:rPr>
          <w:rFonts w:ascii="Times New Roman" w:hAnsi="Times New Roman" w:cs="Times New Roman"/>
        </w:rPr>
        <w:t>me</w:t>
      </w:r>
      <w:r w:rsidR="00C300B1">
        <w:rPr>
          <w:rFonts w:ascii="Times New Roman" w:hAnsi="Times New Roman" w:cs="Times New Roman"/>
        </w:rPr>
        <w:t xml:space="preserve">thodology to enhance oral hygiene. </w:t>
      </w:r>
    </w:p>
    <w:p w:rsidR="00E8386D" w:rsidRDefault="00E8386D" w:rsidP="00B64CAB">
      <w:pPr>
        <w:spacing w:after="0" w:line="480" w:lineRule="auto"/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Sevey,</w:t>
      </w:r>
      <w:r w:rsidR="00B64CAB">
        <w:rPr>
          <w:rFonts w:ascii="Times New Roman" w:hAnsi="Times New Roman" w:cs="Times New Roman"/>
        </w:rPr>
        <w:t xml:space="preserve"> J.</w:t>
      </w:r>
      <w:r>
        <w:rPr>
          <w:rFonts w:ascii="Times New Roman" w:hAnsi="Times New Roman" w:cs="Times New Roman"/>
        </w:rPr>
        <w:t xml:space="preserve"> &amp;</w:t>
      </w:r>
      <w:r w:rsidR="00B64C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Atwell</w:t>
      </w:r>
      <w:r w:rsidR="00B64CAB">
        <w:rPr>
          <w:rFonts w:ascii="Times New Roman" w:hAnsi="Times New Roman" w:cs="Times New Roman"/>
        </w:rPr>
        <w:t>, R.</w:t>
      </w:r>
      <w:r>
        <w:rPr>
          <w:rFonts w:ascii="Times New Roman" w:hAnsi="Times New Roman" w:cs="Times New Roman"/>
        </w:rPr>
        <w:t xml:space="preserve"> (August 13, 2017).</w:t>
      </w:r>
      <w:r w:rsidR="00B64CAB">
        <w:rPr>
          <w:rFonts w:ascii="Times New Roman" w:hAnsi="Times New Roman" w:cs="Times New Roman"/>
        </w:rPr>
        <w:t xml:space="preserve"> “Could white teeth help you land a job </w:t>
      </w:r>
      <w:r w:rsidR="00603A06">
        <w:rPr>
          <w:rFonts w:ascii="Times New Roman" w:hAnsi="Times New Roman" w:cs="Times New Roman"/>
        </w:rPr>
        <w:t>interview</w:t>
      </w:r>
      <w:r w:rsidR="00B64CAB">
        <w:rPr>
          <w:rFonts w:ascii="Times New Roman" w:hAnsi="Times New Roman" w:cs="Times New Roman"/>
        </w:rPr>
        <w:t>?”</w:t>
      </w:r>
      <w:r w:rsidR="00603A06">
        <w:rPr>
          <w:rFonts w:ascii="Times New Roman" w:hAnsi="Times New Roman" w:cs="Times New Roman"/>
        </w:rPr>
        <w:t xml:space="preserve"> </w:t>
      </w:r>
      <w:r w:rsidR="00603A06">
        <w:rPr>
          <w:rFonts w:ascii="Times New Roman" w:hAnsi="Times New Roman" w:cs="Times New Roman"/>
          <w:i/>
          <w:iCs/>
        </w:rPr>
        <w:t xml:space="preserve">Creative </w:t>
      </w:r>
      <w:r w:rsidR="00A65902">
        <w:rPr>
          <w:rFonts w:ascii="Times New Roman" w:hAnsi="Times New Roman" w:cs="Times New Roman"/>
          <w:i/>
          <w:iCs/>
        </w:rPr>
        <w:t>Dental Solution,</w:t>
      </w:r>
    </w:p>
    <w:p w:rsidR="00A65902" w:rsidRDefault="00A65902" w:rsidP="00AB128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</w:rPr>
        <w:t xml:space="preserve">The article reveals some of the essential benefits of having </w:t>
      </w:r>
      <w:r w:rsidRPr="00784407">
        <w:rPr>
          <w:rFonts w:ascii="Times New Roman" w:hAnsi="Times New Roman" w:cs="Times New Roman"/>
          <w:noProof/>
        </w:rPr>
        <w:t>health</w:t>
      </w:r>
      <w:r w:rsidR="00784407">
        <w:rPr>
          <w:rFonts w:ascii="Times New Roman" w:hAnsi="Times New Roman" w:cs="Times New Roman"/>
          <w:noProof/>
        </w:rPr>
        <w:t>y</w:t>
      </w:r>
      <w:r>
        <w:rPr>
          <w:rFonts w:ascii="Times New Roman" w:hAnsi="Times New Roman" w:cs="Times New Roman"/>
        </w:rPr>
        <w:t xml:space="preserve"> teeth that include</w:t>
      </w:r>
      <w:r w:rsidR="00A1376C">
        <w:rPr>
          <w:rFonts w:ascii="Times New Roman" w:hAnsi="Times New Roman" w:cs="Times New Roman"/>
        </w:rPr>
        <w:t xml:space="preserve"> enhancing a career projection and social prosperity. </w:t>
      </w:r>
      <w:r w:rsidR="00E46727">
        <w:rPr>
          <w:rFonts w:ascii="Times New Roman" w:hAnsi="Times New Roman" w:cs="Times New Roman"/>
        </w:rPr>
        <w:t xml:space="preserve">Individuals with white teeth are admirable because of the perceived hygiene </w:t>
      </w:r>
      <w:r w:rsidR="004F03B4">
        <w:rPr>
          <w:rFonts w:ascii="Times New Roman" w:hAnsi="Times New Roman" w:cs="Times New Roman"/>
        </w:rPr>
        <w:t xml:space="preserve">and genetic suitability, which attract others. </w:t>
      </w:r>
      <w:r w:rsidR="00FC4480">
        <w:rPr>
          <w:rFonts w:ascii="Times New Roman" w:hAnsi="Times New Roman" w:cs="Times New Roman"/>
        </w:rPr>
        <w:t>Further, the authors</w:t>
      </w:r>
      <w:r w:rsidR="00AB1286">
        <w:rPr>
          <w:rFonts w:ascii="Times New Roman" w:hAnsi="Times New Roman" w:cs="Times New Roman"/>
        </w:rPr>
        <w:t xml:space="preserve"> reveal having </w:t>
      </w:r>
      <w:r w:rsidR="00FC4480">
        <w:rPr>
          <w:rFonts w:ascii="Times New Roman" w:hAnsi="Times New Roman" w:cs="Times New Roman"/>
        </w:rPr>
        <w:t xml:space="preserve">whiter teeth indicate an individual has a strong enamel necessary </w:t>
      </w:r>
      <w:r w:rsidR="00775770">
        <w:rPr>
          <w:rFonts w:ascii="Times New Roman" w:hAnsi="Times New Roman" w:cs="Times New Roman"/>
        </w:rPr>
        <w:t>to protect</w:t>
      </w:r>
      <w:r w:rsidR="00FC4480">
        <w:rPr>
          <w:rFonts w:ascii="Times New Roman" w:hAnsi="Times New Roman" w:cs="Times New Roman"/>
        </w:rPr>
        <w:t xml:space="preserve"> the inner </w:t>
      </w:r>
      <w:r w:rsidR="00775770">
        <w:rPr>
          <w:rFonts w:ascii="Times New Roman" w:hAnsi="Times New Roman" w:cs="Times New Roman"/>
        </w:rPr>
        <w:t>dental structure</w:t>
      </w:r>
      <w:r w:rsidR="00AB1286">
        <w:rPr>
          <w:rFonts w:ascii="Times New Roman" w:hAnsi="Times New Roman" w:cs="Times New Roman"/>
        </w:rPr>
        <w:t xml:space="preserve">. Protecting </w:t>
      </w:r>
      <w:r w:rsidR="00DB66D1">
        <w:rPr>
          <w:rFonts w:ascii="Times New Roman" w:hAnsi="Times New Roman" w:cs="Times New Roman"/>
        </w:rPr>
        <w:t xml:space="preserve">enamel can be an effective approach to safeguard oral hygiene and attract other people because strong teeth elicit a positive perception toward an individual, which can subsequently influence the hiring panel during a job interview. </w:t>
      </w:r>
    </w:p>
    <w:p w:rsidR="00DB66D1" w:rsidRPr="00A65902" w:rsidRDefault="00205007" w:rsidP="00AB128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Therefore, the merits of white teeth and critical habits that an individual should desist will be vital in the essay about the </w:t>
      </w:r>
      <w:r w:rsidR="003B0B1B">
        <w:rPr>
          <w:rFonts w:ascii="Times New Roman" w:hAnsi="Times New Roman" w:cs="Times New Roman"/>
        </w:rPr>
        <w:t xml:space="preserve">use of whitener products. The escalating demand for the teeth-whitener products can be linked </w:t>
      </w:r>
      <w:r w:rsidR="00487C23">
        <w:rPr>
          <w:rFonts w:ascii="Times New Roman" w:hAnsi="Times New Roman" w:cs="Times New Roman"/>
        </w:rPr>
        <w:t xml:space="preserve">to the benefits oral hygiene </w:t>
      </w:r>
      <w:r w:rsidR="00111C02">
        <w:rPr>
          <w:rFonts w:ascii="Times New Roman" w:hAnsi="Times New Roman" w:cs="Times New Roman"/>
        </w:rPr>
        <w:t xml:space="preserve">that includes enhancing positive perception toward an individual. </w:t>
      </w:r>
      <w:r>
        <w:rPr>
          <w:rFonts w:ascii="Times New Roman" w:hAnsi="Times New Roman" w:cs="Times New Roman"/>
        </w:rPr>
        <w:t xml:space="preserve"> </w:t>
      </w:r>
    </w:p>
    <w:p w:rsidR="00014413" w:rsidRDefault="009F1AFA" w:rsidP="007D3EA0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Guardian</w:t>
      </w:r>
      <w:r w:rsidRPr="00D04588">
        <w:rPr>
          <w:rFonts w:ascii="Times New Roman" w:hAnsi="Times New Roman" w:cs="Times New Roman"/>
          <w:i/>
          <w:iCs/>
        </w:rPr>
        <w:t xml:space="preserve">, </w:t>
      </w:r>
      <w:r w:rsidR="00D04588" w:rsidRPr="00D04588">
        <w:rPr>
          <w:rFonts w:ascii="Times New Roman" w:hAnsi="Times New Roman" w:cs="Times New Roman"/>
          <w:i/>
          <w:iCs/>
        </w:rPr>
        <w:t>How much does a teeth-whitener really cost</w:t>
      </w:r>
      <w:r w:rsidR="00D04588">
        <w:rPr>
          <w:rFonts w:ascii="Times New Roman" w:hAnsi="Times New Roman" w:cs="Times New Roman"/>
        </w:rPr>
        <w:t xml:space="preserve">? </w:t>
      </w:r>
      <w:r>
        <w:rPr>
          <w:rFonts w:ascii="Times New Roman" w:hAnsi="Times New Roman" w:cs="Times New Roman"/>
        </w:rPr>
        <w:t>New York, NY;</w:t>
      </w:r>
      <w:r w:rsidR="00014413">
        <w:rPr>
          <w:rFonts w:ascii="Times New Roman" w:hAnsi="Times New Roman" w:cs="Times New Roman"/>
        </w:rPr>
        <w:t xml:space="preserve"> Author</w:t>
      </w:r>
    </w:p>
    <w:p w:rsidR="00EA1742" w:rsidRDefault="00014413" w:rsidP="00F20B79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A1742">
        <w:rPr>
          <w:rFonts w:ascii="Times New Roman" w:hAnsi="Times New Roman" w:cs="Times New Roman"/>
        </w:rPr>
        <w:t xml:space="preserve">The article </w:t>
      </w:r>
      <w:r w:rsidR="004D47D1">
        <w:rPr>
          <w:rFonts w:ascii="Times New Roman" w:hAnsi="Times New Roman" w:cs="Times New Roman"/>
        </w:rPr>
        <w:t xml:space="preserve">addresses the cost-implication associated with </w:t>
      </w:r>
      <w:r w:rsidR="00F20B79">
        <w:rPr>
          <w:rFonts w:ascii="Times New Roman" w:hAnsi="Times New Roman" w:cs="Times New Roman"/>
        </w:rPr>
        <w:t xml:space="preserve">the </w:t>
      </w:r>
      <w:r w:rsidR="004D47D1">
        <w:rPr>
          <w:rFonts w:ascii="Times New Roman" w:hAnsi="Times New Roman" w:cs="Times New Roman"/>
        </w:rPr>
        <w:t xml:space="preserve">various teeth-whitening products available in the current market. </w:t>
      </w:r>
      <w:r w:rsidR="007F2D26">
        <w:rPr>
          <w:rFonts w:ascii="Times New Roman" w:hAnsi="Times New Roman" w:cs="Times New Roman"/>
        </w:rPr>
        <w:t xml:space="preserve">An In-Office Whitening </w:t>
      </w:r>
      <w:r w:rsidR="00A61FCC">
        <w:rPr>
          <w:rFonts w:ascii="Times New Roman" w:hAnsi="Times New Roman" w:cs="Times New Roman"/>
        </w:rPr>
        <w:t>is an effective product availabl</w:t>
      </w:r>
      <w:r w:rsidR="009B1566">
        <w:rPr>
          <w:rFonts w:ascii="Times New Roman" w:hAnsi="Times New Roman" w:cs="Times New Roman"/>
        </w:rPr>
        <w:t>e for use by the consumers because it elicits</w:t>
      </w:r>
      <w:r w:rsidR="00A61FCC">
        <w:rPr>
          <w:rFonts w:ascii="Times New Roman" w:hAnsi="Times New Roman" w:cs="Times New Roman"/>
        </w:rPr>
        <w:t xml:space="preserve"> </w:t>
      </w:r>
      <w:r w:rsidR="0009675D">
        <w:rPr>
          <w:rFonts w:ascii="Times New Roman" w:hAnsi="Times New Roman" w:cs="Times New Roman"/>
        </w:rPr>
        <w:t>immediate and lasting outcomes when applied effectively. An In-Office Whitening is a common method th</w:t>
      </w:r>
      <w:r w:rsidR="009B1566">
        <w:rPr>
          <w:rFonts w:ascii="Times New Roman" w:hAnsi="Times New Roman" w:cs="Times New Roman"/>
        </w:rPr>
        <w:t>at cost o</w:t>
      </w:r>
      <w:r w:rsidR="0009675D">
        <w:rPr>
          <w:rFonts w:ascii="Times New Roman" w:hAnsi="Times New Roman" w:cs="Times New Roman"/>
        </w:rPr>
        <w:t>n average $650</w:t>
      </w:r>
      <w:r w:rsidR="002D251C">
        <w:rPr>
          <w:rFonts w:ascii="Times New Roman" w:hAnsi="Times New Roman" w:cs="Times New Roman"/>
        </w:rPr>
        <w:t xml:space="preserve"> and involves the application of gel by a dentist for 15-30 minutes. The other relatively cheaper methods include </w:t>
      </w:r>
      <w:r w:rsidR="00CE4E0D">
        <w:rPr>
          <w:rFonts w:ascii="Times New Roman" w:hAnsi="Times New Roman" w:cs="Times New Roman"/>
        </w:rPr>
        <w:t xml:space="preserve">Whitening Kits, Over-the-Counter Teeth-Whitening products, and </w:t>
      </w:r>
      <w:r w:rsidR="00091C50">
        <w:rPr>
          <w:rFonts w:ascii="Times New Roman" w:hAnsi="Times New Roman" w:cs="Times New Roman"/>
        </w:rPr>
        <w:t>Whitening Toothpaste. Therefore, the choice of a particular product is dependent on affordability</w:t>
      </w:r>
      <w:r w:rsidR="00904111">
        <w:rPr>
          <w:rFonts w:ascii="Times New Roman" w:hAnsi="Times New Roman" w:cs="Times New Roman"/>
        </w:rPr>
        <w:t xml:space="preserve">. </w:t>
      </w:r>
    </w:p>
    <w:p w:rsidR="005E0EF3" w:rsidRDefault="00904111" w:rsidP="00E754F1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choice of the article merits because it provides an alternative perspective </w:t>
      </w:r>
      <w:r w:rsidR="00784407">
        <w:rPr>
          <w:rFonts w:ascii="Times New Roman" w:hAnsi="Times New Roman" w:cs="Times New Roman"/>
          <w:noProof/>
        </w:rPr>
        <w:t>on</w:t>
      </w:r>
      <w:r>
        <w:rPr>
          <w:rFonts w:ascii="Times New Roman" w:hAnsi="Times New Roman" w:cs="Times New Roman"/>
        </w:rPr>
        <w:t xml:space="preserve"> the use of whitening products. Precisely, the </w:t>
      </w:r>
      <w:r w:rsidR="00D56F74">
        <w:rPr>
          <w:rFonts w:ascii="Times New Roman" w:hAnsi="Times New Roman" w:cs="Times New Roman"/>
        </w:rPr>
        <w:t xml:space="preserve">differences in efficiency and reliability inherent with various tooth-whitening products </w:t>
      </w:r>
      <w:r w:rsidR="00D81E5A">
        <w:rPr>
          <w:rFonts w:ascii="Times New Roman" w:hAnsi="Times New Roman" w:cs="Times New Roman"/>
        </w:rPr>
        <w:t>will provide an appropriate viewpoin</w:t>
      </w:r>
      <w:r w:rsidR="00E754F1">
        <w:rPr>
          <w:rFonts w:ascii="Times New Roman" w:hAnsi="Times New Roman" w:cs="Times New Roman"/>
        </w:rPr>
        <w:t xml:space="preserve">t in assessing the myriad products in the market. An appropriate recommendation and conclusion in the essay about the use of teeth-whitening products among the patients suffering from cavities </w:t>
      </w:r>
      <w:r w:rsidR="00E754F1" w:rsidRPr="00784407">
        <w:rPr>
          <w:rFonts w:ascii="Times New Roman" w:hAnsi="Times New Roman" w:cs="Times New Roman"/>
          <w:noProof/>
        </w:rPr>
        <w:t>require</w:t>
      </w:r>
      <w:r w:rsidR="00E754F1">
        <w:rPr>
          <w:rFonts w:ascii="Times New Roman" w:hAnsi="Times New Roman" w:cs="Times New Roman"/>
        </w:rPr>
        <w:t xml:space="preserve"> an elaborate cost-benefit assessment.</w:t>
      </w:r>
      <w:bookmarkStart w:id="0" w:name="_GoBack"/>
      <w:bookmarkEnd w:id="0"/>
    </w:p>
    <w:p w:rsidR="00165386" w:rsidRDefault="00165386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sectPr w:rsidR="00165386" w:rsidSect="005E10AA">
      <w:headerReference w:type="default" r:id="rId8"/>
      <w:headerReference w:type="first" r:id="rId9"/>
      <w:type w:val="continuous"/>
      <w:pgSz w:w="12240" w:h="15840"/>
      <w:pgMar w:top="1080" w:right="1440" w:bottom="108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547" w:rsidRDefault="008B6547" w:rsidP="008709E9">
      <w:pPr>
        <w:spacing w:after="0" w:line="240" w:lineRule="auto"/>
      </w:pPr>
      <w:r>
        <w:separator/>
      </w:r>
    </w:p>
  </w:endnote>
  <w:endnote w:type="continuationSeparator" w:id="0">
    <w:p w:rsidR="008B6547" w:rsidRDefault="008B6547" w:rsidP="0087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547" w:rsidRDefault="008B6547" w:rsidP="008709E9">
      <w:pPr>
        <w:spacing w:after="0" w:line="240" w:lineRule="auto"/>
      </w:pPr>
      <w:r>
        <w:separator/>
      </w:r>
    </w:p>
  </w:footnote>
  <w:footnote w:type="continuationSeparator" w:id="0">
    <w:p w:rsidR="008B6547" w:rsidRDefault="008B6547" w:rsidP="0087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5922499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10AA" w:rsidRPr="00165386" w:rsidRDefault="00955F59" w:rsidP="00955F59">
        <w:pPr>
          <w:pStyle w:val="Header"/>
          <w:rPr>
            <w:rFonts w:ascii="Times New Roman" w:hAnsi="Times New Roman" w:cs="Times New Roman"/>
          </w:rPr>
        </w:pPr>
        <w:r w:rsidRPr="00955F59">
          <w:rPr>
            <w:rFonts w:asciiTheme="majorBidi" w:hAnsiTheme="majorBidi" w:cstheme="majorBidi"/>
            <w:sz w:val="24"/>
            <w:szCs w:val="24"/>
          </w:rPr>
          <w:t xml:space="preserve">TOOTH WHITENING </w:t>
        </w:r>
        <w:r>
          <w:rPr>
            <w:rFonts w:asciiTheme="majorBidi" w:hAnsiTheme="majorBidi" w:cstheme="majorBidi"/>
            <w:sz w:val="24"/>
            <w:szCs w:val="24"/>
          </w:rPr>
          <w:tab/>
        </w:r>
        <w:r>
          <w:rPr>
            <w:rFonts w:asciiTheme="majorBidi" w:hAnsiTheme="majorBidi" w:cstheme="majorBidi"/>
            <w:sz w:val="24"/>
            <w:szCs w:val="24"/>
          </w:rPr>
          <w:t xml:space="preserve">  </w:t>
        </w:r>
        <w:r>
          <w:rPr>
            <w:rFonts w:asciiTheme="majorBidi" w:hAnsiTheme="majorBidi" w:cstheme="majorBidi"/>
            <w:sz w:val="24"/>
            <w:szCs w:val="24"/>
          </w:rPr>
          <w:tab/>
          <w:t xml:space="preserve">  </w:t>
        </w:r>
        <w:r w:rsidR="005E10AA" w:rsidRPr="00165386">
          <w:rPr>
            <w:rFonts w:ascii="Times New Roman" w:hAnsi="Times New Roman" w:cs="Times New Roman"/>
          </w:rPr>
          <w:t xml:space="preserve"> </w:t>
        </w:r>
        <w:r w:rsidR="005E10AA" w:rsidRPr="00165386">
          <w:rPr>
            <w:rFonts w:ascii="Times New Roman" w:hAnsi="Times New Roman" w:cs="Times New Roman"/>
          </w:rPr>
          <w:fldChar w:fldCharType="begin"/>
        </w:r>
        <w:r w:rsidR="005E10AA" w:rsidRPr="00165386">
          <w:rPr>
            <w:rFonts w:ascii="Times New Roman" w:hAnsi="Times New Roman" w:cs="Times New Roman"/>
          </w:rPr>
          <w:instrText xml:space="preserve"> PAGE   \* MERGEFORMAT </w:instrText>
        </w:r>
        <w:r w:rsidR="005E10AA" w:rsidRPr="00165386">
          <w:rPr>
            <w:rFonts w:ascii="Times New Roman" w:hAnsi="Times New Roman" w:cs="Times New Roman"/>
          </w:rPr>
          <w:fldChar w:fldCharType="separate"/>
        </w:r>
        <w:r w:rsidR="00FF32E3">
          <w:rPr>
            <w:rFonts w:ascii="Times New Roman" w:hAnsi="Times New Roman" w:cs="Times New Roman"/>
            <w:noProof/>
          </w:rPr>
          <w:t>3</w:t>
        </w:r>
        <w:r w:rsidR="005E10AA" w:rsidRPr="0016538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E10AA" w:rsidRDefault="005E10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F59" w:rsidRPr="00955F59" w:rsidRDefault="00955F59">
    <w:pPr>
      <w:pStyle w:val="Header"/>
      <w:rPr>
        <w:rFonts w:asciiTheme="majorBidi" w:hAnsiTheme="majorBidi" w:cstheme="majorBidi"/>
        <w:sz w:val="24"/>
        <w:szCs w:val="24"/>
      </w:rPr>
    </w:pPr>
    <w:r w:rsidRPr="00955F59">
      <w:rPr>
        <w:rFonts w:asciiTheme="majorBidi" w:hAnsiTheme="majorBidi" w:cstheme="majorBidi"/>
        <w:sz w:val="24"/>
        <w:szCs w:val="24"/>
      </w:rPr>
      <w:t xml:space="preserve">Running Head: TOOTH WHITENING </w:t>
    </w:r>
    <w:r>
      <w:rPr>
        <w:rFonts w:asciiTheme="majorBidi" w:hAnsiTheme="majorBidi" w:cstheme="majorBidi"/>
        <w:sz w:val="24"/>
        <w:szCs w:val="24"/>
      </w:rPr>
      <w:tab/>
    </w:r>
    <w:r>
      <w:rPr>
        <w:rFonts w:asciiTheme="majorBidi" w:hAnsiTheme="majorBidi" w:cstheme="majorBidi"/>
        <w:sz w:val="24"/>
        <w:szCs w:val="24"/>
      </w:rPr>
      <w:tab/>
      <w:t xml:space="preserve">  </w:t>
    </w:r>
    <w:r w:rsidRPr="00955F59">
      <w:rPr>
        <w:rFonts w:asciiTheme="majorBidi" w:hAnsiTheme="majorBidi" w:cstheme="majorBidi"/>
        <w:sz w:val="24"/>
        <w:szCs w:val="24"/>
      </w:rPr>
      <w:fldChar w:fldCharType="begin"/>
    </w:r>
    <w:r w:rsidRPr="00955F59">
      <w:rPr>
        <w:rFonts w:asciiTheme="majorBidi" w:hAnsiTheme="majorBidi" w:cstheme="majorBidi"/>
        <w:sz w:val="24"/>
        <w:szCs w:val="24"/>
      </w:rPr>
      <w:instrText xml:space="preserve"> PAGE   \* MERGEFORMAT </w:instrText>
    </w:r>
    <w:r w:rsidRPr="00955F59">
      <w:rPr>
        <w:rFonts w:asciiTheme="majorBidi" w:hAnsiTheme="majorBidi" w:cstheme="majorBidi"/>
        <w:sz w:val="24"/>
        <w:szCs w:val="24"/>
      </w:rPr>
      <w:fldChar w:fldCharType="separate"/>
    </w:r>
    <w:r w:rsidR="00AF0A47">
      <w:rPr>
        <w:rFonts w:asciiTheme="majorBidi" w:hAnsiTheme="majorBidi" w:cstheme="majorBidi"/>
        <w:noProof/>
        <w:sz w:val="24"/>
        <w:szCs w:val="24"/>
      </w:rPr>
      <w:t>1</w:t>
    </w:r>
    <w:r w:rsidRPr="00955F59">
      <w:rPr>
        <w:rFonts w:asciiTheme="majorBidi" w:hAnsiTheme="majorBidi" w:cstheme="majorBidi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8139B"/>
    <w:multiLevelType w:val="hybridMultilevel"/>
    <w:tmpl w:val="BA8C2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0009CE"/>
    <w:multiLevelType w:val="hybridMultilevel"/>
    <w:tmpl w:val="A82059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E05CC"/>
    <w:multiLevelType w:val="hybridMultilevel"/>
    <w:tmpl w:val="47D8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A137D"/>
    <w:multiLevelType w:val="hybridMultilevel"/>
    <w:tmpl w:val="D19C09CC"/>
    <w:lvl w:ilvl="0" w:tplc="5A5AB79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0462AE"/>
    <w:multiLevelType w:val="hybridMultilevel"/>
    <w:tmpl w:val="00BEF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01FFF"/>
    <w:multiLevelType w:val="hybridMultilevel"/>
    <w:tmpl w:val="4564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715FC"/>
    <w:multiLevelType w:val="hybridMultilevel"/>
    <w:tmpl w:val="49DCE7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7C2FAE"/>
    <w:multiLevelType w:val="hybridMultilevel"/>
    <w:tmpl w:val="C74095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0251724"/>
    <w:multiLevelType w:val="hybridMultilevel"/>
    <w:tmpl w:val="E796F2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7F42539"/>
    <w:multiLevelType w:val="hybridMultilevel"/>
    <w:tmpl w:val="51D4B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CB392C"/>
    <w:multiLevelType w:val="hybridMultilevel"/>
    <w:tmpl w:val="0C185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974D77"/>
    <w:multiLevelType w:val="hybridMultilevel"/>
    <w:tmpl w:val="AD8A3A7E"/>
    <w:lvl w:ilvl="0" w:tplc="701A368A">
      <w:start w:val="2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D2952E7"/>
    <w:multiLevelType w:val="hybridMultilevel"/>
    <w:tmpl w:val="5DB424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A00060"/>
    <w:multiLevelType w:val="hybridMultilevel"/>
    <w:tmpl w:val="0264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92046"/>
    <w:multiLevelType w:val="hybridMultilevel"/>
    <w:tmpl w:val="C6DC67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6A29AE"/>
    <w:multiLevelType w:val="hybridMultilevel"/>
    <w:tmpl w:val="F7BC6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D644CF"/>
    <w:multiLevelType w:val="hybridMultilevel"/>
    <w:tmpl w:val="D6F040A0"/>
    <w:lvl w:ilvl="0" w:tplc="653C3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1307B4"/>
    <w:multiLevelType w:val="hybridMultilevel"/>
    <w:tmpl w:val="64FA3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C893892"/>
    <w:multiLevelType w:val="hybridMultilevel"/>
    <w:tmpl w:val="EB40A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ED00D1A"/>
    <w:multiLevelType w:val="hybridMultilevel"/>
    <w:tmpl w:val="6EB23F3C"/>
    <w:lvl w:ilvl="0" w:tplc="04090001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20">
    <w:nsid w:val="32C86AE7"/>
    <w:multiLevelType w:val="multilevel"/>
    <w:tmpl w:val="D6D2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614E15"/>
    <w:multiLevelType w:val="hybridMultilevel"/>
    <w:tmpl w:val="26504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D501F7"/>
    <w:multiLevelType w:val="hybridMultilevel"/>
    <w:tmpl w:val="0B9E1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F203D6"/>
    <w:multiLevelType w:val="hybridMultilevel"/>
    <w:tmpl w:val="7E88C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157DC3"/>
    <w:multiLevelType w:val="hybridMultilevel"/>
    <w:tmpl w:val="0388F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3C2313E"/>
    <w:multiLevelType w:val="hybridMultilevel"/>
    <w:tmpl w:val="144295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6220F"/>
    <w:multiLevelType w:val="hybridMultilevel"/>
    <w:tmpl w:val="894251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80B2315"/>
    <w:multiLevelType w:val="hybridMultilevel"/>
    <w:tmpl w:val="DC4C0B38"/>
    <w:lvl w:ilvl="0" w:tplc="E95AC3B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E04CC3"/>
    <w:multiLevelType w:val="hybridMultilevel"/>
    <w:tmpl w:val="2D1AC990"/>
    <w:lvl w:ilvl="0" w:tplc="81AE736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AE3F3A"/>
    <w:multiLevelType w:val="hybridMultilevel"/>
    <w:tmpl w:val="CE70468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FC92965"/>
    <w:multiLevelType w:val="hybridMultilevel"/>
    <w:tmpl w:val="A7FCEF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FDD2711"/>
    <w:multiLevelType w:val="hybridMultilevel"/>
    <w:tmpl w:val="EF42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CC4B03"/>
    <w:multiLevelType w:val="hybridMultilevel"/>
    <w:tmpl w:val="186E7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777A7D"/>
    <w:multiLevelType w:val="hybridMultilevel"/>
    <w:tmpl w:val="A2226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D871C5"/>
    <w:multiLevelType w:val="hybridMultilevel"/>
    <w:tmpl w:val="CFF0D8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BF5655"/>
    <w:multiLevelType w:val="hybridMultilevel"/>
    <w:tmpl w:val="8B14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403A91"/>
    <w:multiLevelType w:val="hybridMultilevel"/>
    <w:tmpl w:val="0E0403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F46445"/>
    <w:multiLevelType w:val="hybridMultilevel"/>
    <w:tmpl w:val="D8745F9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FC477D9"/>
    <w:multiLevelType w:val="hybridMultilevel"/>
    <w:tmpl w:val="099017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845C60"/>
    <w:multiLevelType w:val="hybridMultilevel"/>
    <w:tmpl w:val="A60E1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BE4BC8"/>
    <w:multiLevelType w:val="hybridMultilevel"/>
    <w:tmpl w:val="DBE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9048F4"/>
    <w:multiLevelType w:val="hybridMultilevel"/>
    <w:tmpl w:val="192638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011042"/>
    <w:multiLevelType w:val="hybridMultilevel"/>
    <w:tmpl w:val="14A450CA"/>
    <w:lvl w:ilvl="0" w:tplc="8CF06A8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30"/>
  </w:num>
  <w:num w:numId="4">
    <w:abstractNumId w:val="18"/>
  </w:num>
  <w:num w:numId="5">
    <w:abstractNumId w:val="17"/>
  </w:num>
  <w:num w:numId="6">
    <w:abstractNumId w:val="0"/>
  </w:num>
  <w:num w:numId="7">
    <w:abstractNumId w:val="8"/>
  </w:num>
  <w:num w:numId="8">
    <w:abstractNumId w:val="42"/>
  </w:num>
  <w:num w:numId="9">
    <w:abstractNumId w:val="23"/>
  </w:num>
  <w:num w:numId="10">
    <w:abstractNumId w:val="7"/>
  </w:num>
  <w:num w:numId="11">
    <w:abstractNumId w:val="34"/>
  </w:num>
  <w:num w:numId="12">
    <w:abstractNumId w:val="14"/>
  </w:num>
  <w:num w:numId="13">
    <w:abstractNumId w:val="10"/>
  </w:num>
  <w:num w:numId="14">
    <w:abstractNumId w:val="22"/>
  </w:num>
  <w:num w:numId="15">
    <w:abstractNumId w:val="36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2"/>
  </w:num>
  <w:num w:numId="19">
    <w:abstractNumId w:val="19"/>
  </w:num>
  <w:num w:numId="20">
    <w:abstractNumId w:val="4"/>
  </w:num>
  <w:num w:numId="21">
    <w:abstractNumId w:val="29"/>
  </w:num>
  <w:num w:numId="22">
    <w:abstractNumId w:val="37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3"/>
  </w:num>
  <w:num w:numId="27">
    <w:abstractNumId w:val="40"/>
  </w:num>
  <w:num w:numId="28">
    <w:abstractNumId w:val="1"/>
  </w:num>
  <w:num w:numId="29">
    <w:abstractNumId w:val="25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24"/>
  </w:num>
  <w:num w:numId="35">
    <w:abstractNumId w:val="5"/>
  </w:num>
  <w:num w:numId="36">
    <w:abstractNumId w:val="33"/>
  </w:num>
  <w:num w:numId="37">
    <w:abstractNumId w:val="35"/>
  </w:num>
  <w:num w:numId="38">
    <w:abstractNumId w:val="11"/>
  </w:num>
  <w:num w:numId="39">
    <w:abstractNumId w:val="16"/>
  </w:num>
  <w:num w:numId="40">
    <w:abstractNumId w:val="39"/>
  </w:num>
  <w:num w:numId="41">
    <w:abstractNumId w:val="31"/>
  </w:num>
  <w:num w:numId="42">
    <w:abstractNumId w:val="41"/>
  </w:num>
  <w:num w:numId="43">
    <w:abstractNumId w:val="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zMjUxsTQyNLM0MzdW0lEKTi0uzszPAykwrAUA7DC/VSwAAAA="/>
  </w:docVars>
  <w:rsids>
    <w:rsidRoot w:val="00524B5C"/>
    <w:rsid w:val="000057A3"/>
    <w:rsid w:val="00014413"/>
    <w:rsid w:val="00020EB9"/>
    <w:rsid w:val="00024804"/>
    <w:rsid w:val="0007545A"/>
    <w:rsid w:val="00091C50"/>
    <w:rsid w:val="0009675D"/>
    <w:rsid w:val="000B1417"/>
    <w:rsid w:val="000C3EFF"/>
    <w:rsid w:val="000D2A07"/>
    <w:rsid w:val="000D3758"/>
    <w:rsid w:val="000E170B"/>
    <w:rsid w:val="000E4719"/>
    <w:rsid w:val="001043FF"/>
    <w:rsid w:val="00106B38"/>
    <w:rsid w:val="00111C02"/>
    <w:rsid w:val="00115C7F"/>
    <w:rsid w:val="00155E2A"/>
    <w:rsid w:val="00165386"/>
    <w:rsid w:val="00177E26"/>
    <w:rsid w:val="001B0E5A"/>
    <w:rsid w:val="001B4814"/>
    <w:rsid w:val="001C0265"/>
    <w:rsid w:val="001D1936"/>
    <w:rsid w:val="00200546"/>
    <w:rsid w:val="0020066F"/>
    <w:rsid w:val="00205007"/>
    <w:rsid w:val="00206A1F"/>
    <w:rsid w:val="00230569"/>
    <w:rsid w:val="00230858"/>
    <w:rsid w:val="002443B6"/>
    <w:rsid w:val="00253011"/>
    <w:rsid w:val="002618DD"/>
    <w:rsid w:val="00267B28"/>
    <w:rsid w:val="00292A03"/>
    <w:rsid w:val="002D251C"/>
    <w:rsid w:val="002E390A"/>
    <w:rsid w:val="002F0A1F"/>
    <w:rsid w:val="003114DE"/>
    <w:rsid w:val="003137F6"/>
    <w:rsid w:val="003346D1"/>
    <w:rsid w:val="00351C3C"/>
    <w:rsid w:val="00362E83"/>
    <w:rsid w:val="00377127"/>
    <w:rsid w:val="00385F2E"/>
    <w:rsid w:val="0039492B"/>
    <w:rsid w:val="003A2502"/>
    <w:rsid w:val="003B0B1B"/>
    <w:rsid w:val="003B2D2F"/>
    <w:rsid w:val="003D40C1"/>
    <w:rsid w:val="003E6341"/>
    <w:rsid w:val="00400C91"/>
    <w:rsid w:val="00435072"/>
    <w:rsid w:val="00471425"/>
    <w:rsid w:val="00487C23"/>
    <w:rsid w:val="004A5618"/>
    <w:rsid w:val="004C3ADD"/>
    <w:rsid w:val="004D47D1"/>
    <w:rsid w:val="004F03B4"/>
    <w:rsid w:val="00500EB0"/>
    <w:rsid w:val="00524B5C"/>
    <w:rsid w:val="00537FC4"/>
    <w:rsid w:val="00571216"/>
    <w:rsid w:val="005A4152"/>
    <w:rsid w:val="005B3923"/>
    <w:rsid w:val="005E0EF3"/>
    <w:rsid w:val="005E10AA"/>
    <w:rsid w:val="005F541B"/>
    <w:rsid w:val="00603A06"/>
    <w:rsid w:val="006170C0"/>
    <w:rsid w:val="006309C7"/>
    <w:rsid w:val="006855E2"/>
    <w:rsid w:val="006A3C13"/>
    <w:rsid w:val="006A40A0"/>
    <w:rsid w:val="006A7B02"/>
    <w:rsid w:val="006C3574"/>
    <w:rsid w:val="006E4E24"/>
    <w:rsid w:val="0070217B"/>
    <w:rsid w:val="00723EA5"/>
    <w:rsid w:val="00756BEE"/>
    <w:rsid w:val="00775770"/>
    <w:rsid w:val="007774E4"/>
    <w:rsid w:val="00777F16"/>
    <w:rsid w:val="00784407"/>
    <w:rsid w:val="00790BE5"/>
    <w:rsid w:val="007D19DD"/>
    <w:rsid w:val="007D3EA0"/>
    <w:rsid w:val="007E1251"/>
    <w:rsid w:val="007E7EEF"/>
    <w:rsid w:val="007F0564"/>
    <w:rsid w:val="007F238B"/>
    <w:rsid w:val="007F2D26"/>
    <w:rsid w:val="00804DEA"/>
    <w:rsid w:val="008226F4"/>
    <w:rsid w:val="00831A0F"/>
    <w:rsid w:val="0084204D"/>
    <w:rsid w:val="00853E1F"/>
    <w:rsid w:val="008669B4"/>
    <w:rsid w:val="008709E9"/>
    <w:rsid w:val="00882859"/>
    <w:rsid w:val="0089115A"/>
    <w:rsid w:val="008913AF"/>
    <w:rsid w:val="008B2A0E"/>
    <w:rsid w:val="008B6547"/>
    <w:rsid w:val="008B7358"/>
    <w:rsid w:val="008C17D8"/>
    <w:rsid w:val="008C2B1C"/>
    <w:rsid w:val="008E3659"/>
    <w:rsid w:val="008F3541"/>
    <w:rsid w:val="008F5402"/>
    <w:rsid w:val="00904111"/>
    <w:rsid w:val="00915E5F"/>
    <w:rsid w:val="00920FE4"/>
    <w:rsid w:val="00953BB0"/>
    <w:rsid w:val="00955F59"/>
    <w:rsid w:val="00975D47"/>
    <w:rsid w:val="009915A1"/>
    <w:rsid w:val="009B1566"/>
    <w:rsid w:val="009B5AD3"/>
    <w:rsid w:val="009E6FB9"/>
    <w:rsid w:val="009F1AFA"/>
    <w:rsid w:val="00A1376C"/>
    <w:rsid w:val="00A261D1"/>
    <w:rsid w:val="00A27623"/>
    <w:rsid w:val="00A331A0"/>
    <w:rsid w:val="00A340EF"/>
    <w:rsid w:val="00A348D5"/>
    <w:rsid w:val="00A61FCC"/>
    <w:rsid w:val="00A65902"/>
    <w:rsid w:val="00A9012D"/>
    <w:rsid w:val="00AB1286"/>
    <w:rsid w:val="00AB7716"/>
    <w:rsid w:val="00AE1853"/>
    <w:rsid w:val="00AF0A47"/>
    <w:rsid w:val="00AF0D4D"/>
    <w:rsid w:val="00B131C2"/>
    <w:rsid w:val="00B23935"/>
    <w:rsid w:val="00B32D13"/>
    <w:rsid w:val="00B64CAB"/>
    <w:rsid w:val="00B84A3F"/>
    <w:rsid w:val="00B86CE5"/>
    <w:rsid w:val="00BB0B1D"/>
    <w:rsid w:val="00BC33EA"/>
    <w:rsid w:val="00BD15BC"/>
    <w:rsid w:val="00BE69D4"/>
    <w:rsid w:val="00C300B1"/>
    <w:rsid w:val="00C452A9"/>
    <w:rsid w:val="00C469FC"/>
    <w:rsid w:val="00C538C5"/>
    <w:rsid w:val="00C538C8"/>
    <w:rsid w:val="00CE140B"/>
    <w:rsid w:val="00CE4E0D"/>
    <w:rsid w:val="00CF5B86"/>
    <w:rsid w:val="00D00C81"/>
    <w:rsid w:val="00D01439"/>
    <w:rsid w:val="00D02C05"/>
    <w:rsid w:val="00D04588"/>
    <w:rsid w:val="00D2498F"/>
    <w:rsid w:val="00D56F74"/>
    <w:rsid w:val="00D6301B"/>
    <w:rsid w:val="00D662B5"/>
    <w:rsid w:val="00D81E5A"/>
    <w:rsid w:val="00D953B9"/>
    <w:rsid w:val="00D97F5C"/>
    <w:rsid w:val="00DA5E76"/>
    <w:rsid w:val="00DB4540"/>
    <w:rsid w:val="00DB66D1"/>
    <w:rsid w:val="00DB720B"/>
    <w:rsid w:val="00DC01EB"/>
    <w:rsid w:val="00DD3172"/>
    <w:rsid w:val="00DE32B7"/>
    <w:rsid w:val="00E46727"/>
    <w:rsid w:val="00E476D7"/>
    <w:rsid w:val="00E534D6"/>
    <w:rsid w:val="00E735AF"/>
    <w:rsid w:val="00E754F1"/>
    <w:rsid w:val="00E8386D"/>
    <w:rsid w:val="00E93892"/>
    <w:rsid w:val="00EA1742"/>
    <w:rsid w:val="00EA176A"/>
    <w:rsid w:val="00EB7864"/>
    <w:rsid w:val="00ED5E56"/>
    <w:rsid w:val="00ED64ED"/>
    <w:rsid w:val="00EE01FD"/>
    <w:rsid w:val="00F02D1E"/>
    <w:rsid w:val="00F20B79"/>
    <w:rsid w:val="00F37A7C"/>
    <w:rsid w:val="00F867C3"/>
    <w:rsid w:val="00F943C8"/>
    <w:rsid w:val="00FC4480"/>
    <w:rsid w:val="00FD5ACE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1EB"/>
    <w:pPr>
      <w:keepNext/>
      <w:keepLines/>
      <w:pBdr>
        <w:bottom w:val="single" w:sz="24" w:space="1" w:color="002060"/>
      </w:pBdr>
      <w:spacing w:after="0" w:line="240" w:lineRule="auto"/>
      <w:outlineLvl w:val="0"/>
    </w:pPr>
    <w:rPr>
      <w:rFonts w:eastAsia="Times New Roman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3AF"/>
    <w:pPr>
      <w:pBdr>
        <w:bottom w:val="single" w:sz="4" w:space="1" w:color="auto"/>
      </w:pBdr>
      <w:spacing w:after="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48D5"/>
    <w:pPr>
      <w:shd w:val="clear" w:color="auto" w:fill="FFFFFF"/>
      <w:spacing w:after="0" w:line="240" w:lineRule="auto"/>
      <w:jc w:val="center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9E9"/>
  </w:style>
  <w:style w:type="paragraph" w:styleId="Footer">
    <w:name w:val="footer"/>
    <w:basedOn w:val="Normal"/>
    <w:link w:val="Foot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9E9"/>
  </w:style>
  <w:style w:type="table" w:styleId="TableGrid">
    <w:name w:val="Table Grid"/>
    <w:basedOn w:val="TableNormal"/>
    <w:uiPriority w:val="59"/>
    <w:rsid w:val="00230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D317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C01EB"/>
    <w:rPr>
      <w:rFonts w:eastAsia="Times New Roman" w:cstheme="majorBidi"/>
      <w:b/>
      <w:color w:val="00206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E2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913AF"/>
    <w:rPr>
      <w:rFonts w:ascii="Arial" w:hAnsi="Arial" w:cs="Arial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A348D5"/>
    <w:rPr>
      <w:rFonts w:ascii="Arial" w:hAnsi="Arial" w:cs="Arial"/>
      <w:b/>
      <w:shd w:val="clear" w:color="auto" w:fill="FFFFFF"/>
    </w:rPr>
  </w:style>
  <w:style w:type="paragraph" w:styleId="NormalWeb">
    <w:name w:val="Normal (Web)"/>
    <w:basedOn w:val="Normal"/>
    <w:uiPriority w:val="99"/>
    <w:unhideWhenUsed/>
    <w:rsid w:val="00DC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01EB"/>
    <w:rPr>
      <w:b/>
      <w:bCs/>
    </w:rPr>
  </w:style>
  <w:style w:type="character" w:customStyle="1" w:styleId="apple-converted-space">
    <w:name w:val="apple-converted-space"/>
    <w:basedOn w:val="DefaultParagraphFont"/>
    <w:rsid w:val="00DC01EB"/>
  </w:style>
  <w:style w:type="character" w:styleId="Emphasis">
    <w:name w:val="Emphasis"/>
    <w:basedOn w:val="DefaultParagraphFont"/>
    <w:uiPriority w:val="20"/>
    <w:qFormat/>
    <w:rsid w:val="00DC01EB"/>
    <w:rPr>
      <w:i/>
      <w:iCs/>
    </w:rPr>
  </w:style>
  <w:style w:type="character" w:styleId="Hyperlink">
    <w:name w:val="Hyperlink"/>
    <w:basedOn w:val="DefaultParagraphFont"/>
    <w:uiPriority w:val="99"/>
    <w:unhideWhenUsed/>
    <w:rsid w:val="00DC01EB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F943C8"/>
    <w:pPr>
      <w:pBdr>
        <w:bottom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F943C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43C8"/>
    <w:pPr>
      <w:spacing w:after="100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2006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3">
    <w:name w:val="toc 3"/>
    <w:basedOn w:val="Normal"/>
    <w:next w:val="Normal"/>
    <w:autoRedefine/>
    <w:uiPriority w:val="39"/>
    <w:unhideWhenUsed/>
    <w:rsid w:val="000D2A0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0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0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3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D8F7-46C4-4962-9C2E-357CC4EB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2018-04-08T03:01:00Z</dcterms:created>
  <dcterms:modified xsi:type="dcterms:W3CDTF">2018-04-08T05:04:00Z</dcterms:modified>
</cp:coreProperties>
</file>